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2E" w:rsidRPr="006A7E2E" w:rsidRDefault="006A7E2E" w:rsidP="006A7E2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A7E2E">
        <w:rPr>
          <w:rFonts w:ascii="Times New Roman" w:eastAsia="Times New Roman" w:hAnsi="Times New Roman" w:cs="Times New Roman"/>
          <w:b/>
          <w:bCs/>
          <w:sz w:val="28"/>
          <w:szCs w:val="28"/>
          <w:lang w:eastAsia="ru-RU"/>
        </w:rPr>
        <w:t>Статья 450. Основания изменения и расторжения договора</w:t>
      </w:r>
    </w:p>
    <w:p w:rsidR="006A7E2E" w:rsidRPr="006A7E2E" w:rsidRDefault="006A7E2E" w:rsidP="006A7E2E">
      <w:pPr>
        <w:spacing w:after="0" w:line="240" w:lineRule="auto"/>
        <w:rPr>
          <w:rFonts w:ascii="Times New Roman" w:eastAsia="Times New Roman" w:hAnsi="Times New Roman" w:cs="Times New Roman"/>
          <w:sz w:val="24"/>
          <w:szCs w:val="24"/>
          <w:lang w:eastAsia="ru-RU"/>
        </w:rPr>
      </w:pPr>
      <w:hyperlink r:id="rId4" w:tooltip="Гражданский кодекс РФ" w:history="1">
        <w:r w:rsidRPr="006A7E2E">
          <w:rPr>
            <w:rFonts w:ascii="Times New Roman" w:eastAsia="Times New Roman" w:hAnsi="Times New Roman" w:cs="Times New Roman"/>
            <w:color w:val="0000FF"/>
            <w:sz w:val="24"/>
            <w:szCs w:val="24"/>
            <w:u w:val="single"/>
            <w:lang w:eastAsia="ru-RU"/>
          </w:rPr>
          <w:t>[Гражданский кодекс РФ]</w:t>
        </w:r>
      </w:hyperlink>
      <w:r w:rsidRPr="006A7E2E">
        <w:rPr>
          <w:rFonts w:ascii="Times New Roman" w:eastAsia="Times New Roman" w:hAnsi="Times New Roman" w:cs="Times New Roman"/>
          <w:sz w:val="24"/>
          <w:szCs w:val="24"/>
          <w:lang w:eastAsia="ru-RU"/>
        </w:rPr>
        <w:t xml:space="preserve"> </w:t>
      </w:r>
      <w:hyperlink r:id="rId5" w:tooltip="Изменение и расторжение договора" w:history="1">
        <w:r w:rsidRPr="006A7E2E">
          <w:rPr>
            <w:rFonts w:ascii="Times New Roman" w:eastAsia="Times New Roman" w:hAnsi="Times New Roman" w:cs="Times New Roman"/>
            <w:color w:val="0000FF"/>
            <w:sz w:val="24"/>
            <w:szCs w:val="24"/>
            <w:u w:val="single"/>
            <w:lang w:eastAsia="ru-RU"/>
          </w:rPr>
          <w:t>[Глава 29]</w:t>
        </w:r>
      </w:hyperlink>
      <w:r w:rsidRPr="006A7E2E">
        <w:rPr>
          <w:rFonts w:ascii="Times New Roman" w:eastAsia="Times New Roman" w:hAnsi="Times New Roman" w:cs="Times New Roman"/>
          <w:sz w:val="24"/>
          <w:szCs w:val="24"/>
          <w:lang w:eastAsia="ru-RU"/>
        </w:rPr>
        <w:t xml:space="preserve"> </w:t>
      </w:r>
      <w:hyperlink r:id="rId6" w:tooltip="Основания изменения и расторжения договора" w:history="1">
        <w:r w:rsidRPr="006A7E2E">
          <w:rPr>
            <w:rFonts w:ascii="Times New Roman" w:eastAsia="Times New Roman" w:hAnsi="Times New Roman" w:cs="Times New Roman"/>
            <w:color w:val="0000FF"/>
            <w:sz w:val="24"/>
            <w:szCs w:val="24"/>
            <w:u w:val="single"/>
            <w:lang w:eastAsia="ru-RU"/>
          </w:rPr>
          <w:t>[Статья 450]</w:t>
        </w:r>
      </w:hyperlink>
      <w:r w:rsidRPr="006A7E2E">
        <w:rPr>
          <w:rFonts w:ascii="Times New Roman" w:eastAsia="Times New Roman" w:hAnsi="Times New Roman" w:cs="Times New Roman"/>
          <w:sz w:val="24"/>
          <w:szCs w:val="24"/>
          <w:lang w:eastAsia="ru-RU"/>
        </w:rPr>
        <w:t xml:space="preserve"> </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2. По требованию одной из сторон договор может быть изменен или расторгнут по решению суда только:</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1) при существенном нарушении договора другой стороной;</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2) в иных случаях, предусмотренных настоящим Кодексом, другими законами или договором.</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3. Утратил силу.</w:t>
      </w:r>
    </w:p>
    <w:p w:rsid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p>
    <w:p w:rsidR="006A7E2E" w:rsidRPr="006A7E2E" w:rsidRDefault="006A7E2E" w:rsidP="006A7E2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A7E2E">
        <w:rPr>
          <w:rFonts w:ascii="Times New Roman" w:eastAsia="Times New Roman" w:hAnsi="Times New Roman" w:cs="Times New Roman"/>
          <w:b/>
          <w:bCs/>
          <w:sz w:val="28"/>
          <w:szCs w:val="28"/>
          <w:lang w:eastAsia="ru-RU"/>
        </w:rPr>
        <w:t>Статья 450.1. Отказ от договора (исполнения договора) или от осуществления прав по договору</w:t>
      </w:r>
    </w:p>
    <w:p w:rsidR="006A7E2E" w:rsidRPr="006A7E2E" w:rsidRDefault="006A7E2E" w:rsidP="006A7E2E">
      <w:pPr>
        <w:spacing w:after="0" w:line="240" w:lineRule="auto"/>
        <w:rPr>
          <w:rFonts w:ascii="Times New Roman" w:eastAsia="Times New Roman" w:hAnsi="Times New Roman" w:cs="Times New Roman"/>
          <w:sz w:val="24"/>
          <w:szCs w:val="24"/>
          <w:lang w:eastAsia="ru-RU"/>
        </w:rPr>
      </w:pPr>
      <w:hyperlink r:id="rId7" w:tooltip="Гражданский кодекс РФ" w:history="1">
        <w:r w:rsidRPr="006A7E2E">
          <w:rPr>
            <w:rFonts w:ascii="Times New Roman" w:eastAsia="Times New Roman" w:hAnsi="Times New Roman" w:cs="Times New Roman"/>
            <w:color w:val="0000FF"/>
            <w:sz w:val="24"/>
            <w:szCs w:val="24"/>
            <w:u w:val="single"/>
            <w:lang w:eastAsia="ru-RU"/>
          </w:rPr>
          <w:t>[Гражданский кодекс РФ]</w:t>
        </w:r>
      </w:hyperlink>
      <w:r w:rsidRPr="006A7E2E">
        <w:rPr>
          <w:rFonts w:ascii="Times New Roman" w:eastAsia="Times New Roman" w:hAnsi="Times New Roman" w:cs="Times New Roman"/>
          <w:sz w:val="24"/>
          <w:szCs w:val="24"/>
          <w:lang w:eastAsia="ru-RU"/>
        </w:rPr>
        <w:t xml:space="preserve"> </w:t>
      </w:r>
      <w:hyperlink r:id="rId8" w:tooltip="Изменение и расторжение договора" w:history="1">
        <w:r w:rsidRPr="006A7E2E">
          <w:rPr>
            <w:rFonts w:ascii="Times New Roman" w:eastAsia="Times New Roman" w:hAnsi="Times New Roman" w:cs="Times New Roman"/>
            <w:color w:val="0000FF"/>
            <w:sz w:val="24"/>
            <w:szCs w:val="24"/>
            <w:u w:val="single"/>
            <w:lang w:eastAsia="ru-RU"/>
          </w:rPr>
          <w:t>[Глава 29]</w:t>
        </w:r>
      </w:hyperlink>
      <w:r w:rsidRPr="006A7E2E">
        <w:rPr>
          <w:rFonts w:ascii="Times New Roman" w:eastAsia="Times New Roman" w:hAnsi="Times New Roman" w:cs="Times New Roman"/>
          <w:sz w:val="24"/>
          <w:szCs w:val="24"/>
          <w:lang w:eastAsia="ru-RU"/>
        </w:rPr>
        <w:t xml:space="preserve"> </w:t>
      </w:r>
      <w:hyperlink r:id="rId9" w:tooltip="Отказ от договора (исполнения договора) или от осуществления прав по договору" w:history="1">
        <w:r w:rsidRPr="006A7E2E">
          <w:rPr>
            <w:rFonts w:ascii="Times New Roman" w:eastAsia="Times New Roman" w:hAnsi="Times New Roman" w:cs="Times New Roman"/>
            <w:color w:val="0000FF"/>
            <w:sz w:val="24"/>
            <w:szCs w:val="24"/>
            <w:u w:val="single"/>
            <w:lang w:eastAsia="ru-RU"/>
          </w:rPr>
          <w:t>[Статья 450.1]</w:t>
        </w:r>
      </w:hyperlink>
      <w:r w:rsidRPr="006A7E2E">
        <w:rPr>
          <w:rFonts w:ascii="Times New Roman" w:eastAsia="Times New Roman" w:hAnsi="Times New Roman" w:cs="Times New Roman"/>
          <w:sz w:val="24"/>
          <w:szCs w:val="24"/>
          <w:lang w:eastAsia="ru-RU"/>
        </w:rPr>
        <w:t xml:space="preserve"> </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w:t>
      </w:r>
      <w:proofErr w:type="spellStart"/>
      <w:r w:rsidRPr="006A7E2E">
        <w:rPr>
          <w:rFonts w:ascii="Times New Roman" w:eastAsia="Times New Roman" w:hAnsi="Times New Roman" w:cs="Times New Roman"/>
          <w:sz w:val="24"/>
          <w:szCs w:val="24"/>
          <w:lang w:eastAsia="ru-RU"/>
        </w:rPr>
        <w:t>управомоченной</w:t>
      </w:r>
      <w:proofErr w:type="spellEnd"/>
      <w:r w:rsidRPr="006A7E2E">
        <w:rPr>
          <w:rFonts w:ascii="Times New Roman" w:eastAsia="Times New Roman" w:hAnsi="Times New Roman" w:cs="Times New Roman"/>
          <w:sz w:val="24"/>
          <w:szCs w:val="24"/>
          <w:lang w:eastAsia="ru-RU"/>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lastRenderedPageBreak/>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7. В случаях, установленных настоящим Кодексом, другими законами, иными правовыми актами или договором, правила пункта 6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p>
    <w:p w:rsidR="006A7E2E" w:rsidRPr="006A7E2E" w:rsidRDefault="006A7E2E" w:rsidP="006A7E2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A7E2E">
        <w:rPr>
          <w:rFonts w:ascii="Times New Roman" w:eastAsia="Times New Roman" w:hAnsi="Times New Roman" w:cs="Times New Roman"/>
          <w:b/>
          <w:bCs/>
          <w:sz w:val="28"/>
          <w:szCs w:val="28"/>
          <w:lang w:eastAsia="ru-RU"/>
        </w:rPr>
        <w:t>Статья 451. Изменение и расторжение договора в связи с существенным изменением обстоятельств</w:t>
      </w:r>
    </w:p>
    <w:p w:rsidR="006A7E2E" w:rsidRPr="006A7E2E" w:rsidRDefault="006A7E2E" w:rsidP="006A7E2E">
      <w:pPr>
        <w:spacing w:after="0" w:line="240" w:lineRule="auto"/>
        <w:rPr>
          <w:rFonts w:ascii="Times New Roman" w:eastAsia="Times New Roman" w:hAnsi="Times New Roman" w:cs="Times New Roman"/>
          <w:sz w:val="24"/>
          <w:szCs w:val="24"/>
          <w:lang w:eastAsia="ru-RU"/>
        </w:rPr>
      </w:pPr>
      <w:hyperlink r:id="rId10" w:tooltip="Гражданский кодекс РФ" w:history="1">
        <w:r w:rsidRPr="006A7E2E">
          <w:rPr>
            <w:rFonts w:ascii="Times New Roman" w:eastAsia="Times New Roman" w:hAnsi="Times New Roman" w:cs="Times New Roman"/>
            <w:color w:val="0000FF"/>
            <w:sz w:val="24"/>
            <w:szCs w:val="24"/>
            <w:u w:val="single"/>
            <w:lang w:eastAsia="ru-RU"/>
          </w:rPr>
          <w:t>[Гражданский кодекс РФ]</w:t>
        </w:r>
      </w:hyperlink>
      <w:r w:rsidRPr="006A7E2E">
        <w:rPr>
          <w:rFonts w:ascii="Times New Roman" w:eastAsia="Times New Roman" w:hAnsi="Times New Roman" w:cs="Times New Roman"/>
          <w:sz w:val="24"/>
          <w:szCs w:val="24"/>
          <w:lang w:eastAsia="ru-RU"/>
        </w:rPr>
        <w:t xml:space="preserve"> </w:t>
      </w:r>
      <w:hyperlink r:id="rId11" w:tooltip="Изменение и расторжение договора" w:history="1">
        <w:r w:rsidRPr="006A7E2E">
          <w:rPr>
            <w:rFonts w:ascii="Times New Roman" w:eastAsia="Times New Roman" w:hAnsi="Times New Roman" w:cs="Times New Roman"/>
            <w:color w:val="0000FF"/>
            <w:sz w:val="24"/>
            <w:szCs w:val="24"/>
            <w:u w:val="single"/>
            <w:lang w:eastAsia="ru-RU"/>
          </w:rPr>
          <w:t>[Глава 29]</w:t>
        </w:r>
      </w:hyperlink>
      <w:r w:rsidRPr="006A7E2E">
        <w:rPr>
          <w:rFonts w:ascii="Times New Roman" w:eastAsia="Times New Roman" w:hAnsi="Times New Roman" w:cs="Times New Roman"/>
          <w:sz w:val="24"/>
          <w:szCs w:val="24"/>
          <w:lang w:eastAsia="ru-RU"/>
        </w:rPr>
        <w:t xml:space="preserve"> </w:t>
      </w:r>
      <w:hyperlink r:id="rId12" w:tooltip="Изменение и расторжение договора в связи с существенным изменением обстоятельств" w:history="1">
        <w:r w:rsidRPr="006A7E2E">
          <w:rPr>
            <w:rFonts w:ascii="Times New Roman" w:eastAsia="Times New Roman" w:hAnsi="Times New Roman" w:cs="Times New Roman"/>
            <w:color w:val="0000FF"/>
            <w:sz w:val="24"/>
            <w:szCs w:val="24"/>
            <w:u w:val="single"/>
            <w:lang w:eastAsia="ru-RU"/>
          </w:rPr>
          <w:t>[Статья 451]</w:t>
        </w:r>
      </w:hyperlink>
      <w:r w:rsidRPr="006A7E2E">
        <w:rPr>
          <w:rFonts w:ascii="Times New Roman" w:eastAsia="Times New Roman" w:hAnsi="Times New Roman" w:cs="Times New Roman"/>
          <w:sz w:val="24"/>
          <w:szCs w:val="24"/>
          <w:lang w:eastAsia="ru-RU"/>
        </w:rPr>
        <w:t xml:space="preserve"> </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lastRenderedPageBreak/>
        <w:t>1) в момент заключения договора стороны исходили из того, что такого изменения обстоятельств не произойдет;</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4) из обычаев или существа договора не вытекает, что риск изменения обстоятельств несет заинтересованная сторона.</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p>
    <w:p w:rsidR="006A7E2E" w:rsidRPr="006A7E2E" w:rsidRDefault="006A7E2E" w:rsidP="006A7E2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A7E2E">
        <w:rPr>
          <w:rFonts w:ascii="Times New Roman" w:eastAsia="Times New Roman" w:hAnsi="Times New Roman" w:cs="Times New Roman"/>
          <w:b/>
          <w:bCs/>
          <w:sz w:val="28"/>
          <w:szCs w:val="28"/>
          <w:lang w:eastAsia="ru-RU"/>
        </w:rPr>
        <w:t>Статья 452. Порядок изменения и расторжения договора</w:t>
      </w:r>
    </w:p>
    <w:p w:rsidR="006A7E2E" w:rsidRPr="006A7E2E" w:rsidRDefault="006A7E2E" w:rsidP="006A7E2E">
      <w:pPr>
        <w:spacing w:after="0" w:line="240" w:lineRule="auto"/>
        <w:rPr>
          <w:rFonts w:ascii="Times New Roman" w:eastAsia="Times New Roman" w:hAnsi="Times New Roman" w:cs="Times New Roman"/>
          <w:sz w:val="24"/>
          <w:szCs w:val="24"/>
          <w:lang w:eastAsia="ru-RU"/>
        </w:rPr>
      </w:pPr>
      <w:hyperlink r:id="rId13" w:tooltip="Гражданский кодекс РФ" w:history="1">
        <w:r w:rsidRPr="006A7E2E">
          <w:rPr>
            <w:rFonts w:ascii="Times New Roman" w:eastAsia="Times New Roman" w:hAnsi="Times New Roman" w:cs="Times New Roman"/>
            <w:color w:val="0000FF"/>
            <w:sz w:val="24"/>
            <w:szCs w:val="24"/>
            <w:u w:val="single"/>
            <w:lang w:eastAsia="ru-RU"/>
          </w:rPr>
          <w:t>[Гражданский кодекс РФ]</w:t>
        </w:r>
      </w:hyperlink>
      <w:r w:rsidRPr="006A7E2E">
        <w:rPr>
          <w:rFonts w:ascii="Times New Roman" w:eastAsia="Times New Roman" w:hAnsi="Times New Roman" w:cs="Times New Roman"/>
          <w:sz w:val="24"/>
          <w:szCs w:val="24"/>
          <w:lang w:eastAsia="ru-RU"/>
        </w:rPr>
        <w:t xml:space="preserve"> </w:t>
      </w:r>
      <w:hyperlink r:id="rId14" w:tooltip="Изменение и расторжение договора" w:history="1">
        <w:r w:rsidRPr="006A7E2E">
          <w:rPr>
            <w:rFonts w:ascii="Times New Roman" w:eastAsia="Times New Roman" w:hAnsi="Times New Roman" w:cs="Times New Roman"/>
            <w:color w:val="0000FF"/>
            <w:sz w:val="24"/>
            <w:szCs w:val="24"/>
            <w:u w:val="single"/>
            <w:lang w:eastAsia="ru-RU"/>
          </w:rPr>
          <w:t>[Глава 29]</w:t>
        </w:r>
      </w:hyperlink>
      <w:r w:rsidRPr="006A7E2E">
        <w:rPr>
          <w:rFonts w:ascii="Times New Roman" w:eastAsia="Times New Roman" w:hAnsi="Times New Roman" w:cs="Times New Roman"/>
          <w:sz w:val="24"/>
          <w:szCs w:val="24"/>
          <w:lang w:eastAsia="ru-RU"/>
        </w:rPr>
        <w:t xml:space="preserve"> </w:t>
      </w:r>
      <w:hyperlink r:id="rId15" w:tooltip="Порядок изменения и расторжения договора" w:history="1">
        <w:r w:rsidRPr="006A7E2E">
          <w:rPr>
            <w:rFonts w:ascii="Times New Roman" w:eastAsia="Times New Roman" w:hAnsi="Times New Roman" w:cs="Times New Roman"/>
            <w:color w:val="0000FF"/>
            <w:sz w:val="24"/>
            <w:szCs w:val="24"/>
            <w:u w:val="single"/>
            <w:lang w:eastAsia="ru-RU"/>
          </w:rPr>
          <w:t>[Статья 452]</w:t>
        </w:r>
      </w:hyperlink>
      <w:r w:rsidRPr="006A7E2E">
        <w:rPr>
          <w:rFonts w:ascii="Times New Roman" w:eastAsia="Times New Roman" w:hAnsi="Times New Roman" w:cs="Times New Roman"/>
          <w:sz w:val="24"/>
          <w:szCs w:val="24"/>
          <w:lang w:eastAsia="ru-RU"/>
        </w:rPr>
        <w:t xml:space="preserve"> </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p>
    <w:p w:rsidR="006A7E2E" w:rsidRPr="006A7E2E" w:rsidRDefault="006A7E2E" w:rsidP="006A7E2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A7E2E">
        <w:rPr>
          <w:rFonts w:ascii="Times New Roman" w:eastAsia="Times New Roman" w:hAnsi="Times New Roman" w:cs="Times New Roman"/>
          <w:b/>
          <w:bCs/>
          <w:sz w:val="28"/>
          <w:szCs w:val="28"/>
          <w:lang w:eastAsia="ru-RU"/>
        </w:rPr>
        <w:t>Статья 453. Последствия изменения и расторжения договора</w:t>
      </w:r>
    </w:p>
    <w:p w:rsidR="006A7E2E" w:rsidRPr="006A7E2E" w:rsidRDefault="006A7E2E" w:rsidP="006A7E2E">
      <w:pPr>
        <w:spacing w:after="0" w:line="240" w:lineRule="auto"/>
        <w:rPr>
          <w:rFonts w:ascii="Times New Roman" w:eastAsia="Times New Roman" w:hAnsi="Times New Roman" w:cs="Times New Roman"/>
          <w:sz w:val="24"/>
          <w:szCs w:val="24"/>
          <w:lang w:eastAsia="ru-RU"/>
        </w:rPr>
      </w:pPr>
      <w:hyperlink r:id="rId16" w:tooltip="Гражданский кодекс РФ" w:history="1">
        <w:r w:rsidRPr="006A7E2E">
          <w:rPr>
            <w:rFonts w:ascii="Times New Roman" w:eastAsia="Times New Roman" w:hAnsi="Times New Roman" w:cs="Times New Roman"/>
            <w:color w:val="0000FF"/>
            <w:sz w:val="24"/>
            <w:szCs w:val="24"/>
            <w:u w:val="single"/>
            <w:lang w:eastAsia="ru-RU"/>
          </w:rPr>
          <w:t>[Гражданский кодекс РФ]</w:t>
        </w:r>
      </w:hyperlink>
      <w:r w:rsidRPr="006A7E2E">
        <w:rPr>
          <w:rFonts w:ascii="Times New Roman" w:eastAsia="Times New Roman" w:hAnsi="Times New Roman" w:cs="Times New Roman"/>
          <w:sz w:val="24"/>
          <w:szCs w:val="24"/>
          <w:lang w:eastAsia="ru-RU"/>
        </w:rPr>
        <w:t xml:space="preserve"> </w:t>
      </w:r>
      <w:hyperlink r:id="rId17" w:tooltip="Изменение и расторжение договора" w:history="1">
        <w:r w:rsidRPr="006A7E2E">
          <w:rPr>
            <w:rFonts w:ascii="Times New Roman" w:eastAsia="Times New Roman" w:hAnsi="Times New Roman" w:cs="Times New Roman"/>
            <w:color w:val="0000FF"/>
            <w:sz w:val="24"/>
            <w:szCs w:val="24"/>
            <w:u w:val="single"/>
            <w:lang w:eastAsia="ru-RU"/>
          </w:rPr>
          <w:t>[Глава 29]</w:t>
        </w:r>
      </w:hyperlink>
      <w:r w:rsidRPr="006A7E2E">
        <w:rPr>
          <w:rFonts w:ascii="Times New Roman" w:eastAsia="Times New Roman" w:hAnsi="Times New Roman" w:cs="Times New Roman"/>
          <w:sz w:val="24"/>
          <w:szCs w:val="24"/>
          <w:lang w:eastAsia="ru-RU"/>
        </w:rPr>
        <w:t xml:space="preserve"> </w:t>
      </w:r>
      <w:hyperlink r:id="rId18" w:tooltip="Последствия изменения и расторжения договора" w:history="1">
        <w:r w:rsidRPr="006A7E2E">
          <w:rPr>
            <w:rFonts w:ascii="Times New Roman" w:eastAsia="Times New Roman" w:hAnsi="Times New Roman" w:cs="Times New Roman"/>
            <w:color w:val="0000FF"/>
            <w:sz w:val="24"/>
            <w:szCs w:val="24"/>
            <w:u w:val="single"/>
            <w:lang w:eastAsia="ru-RU"/>
          </w:rPr>
          <w:t>[Статья 453]</w:t>
        </w:r>
      </w:hyperlink>
      <w:r w:rsidRPr="006A7E2E">
        <w:rPr>
          <w:rFonts w:ascii="Times New Roman" w:eastAsia="Times New Roman" w:hAnsi="Times New Roman" w:cs="Times New Roman"/>
          <w:sz w:val="24"/>
          <w:szCs w:val="24"/>
          <w:lang w:eastAsia="ru-RU"/>
        </w:rPr>
        <w:t xml:space="preserve"> </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1. При изменении договора обязательства сторон сохраняются в измененном виде.</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lastRenderedPageBreak/>
        <w:t>3. В случае изменения или расторж</w:t>
      </w:r>
      <w:bookmarkStart w:id="0" w:name="_GoBack"/>
      <w:bookmarkEnd w:id="0"/>
      <w:r w:rsidRPr="006A7E2E">
        <w:rPr>
          <w:rFonts w:ascii="Times New Roman" w:eastAsia="Times New Roman" w:hAnsi="Times New Roman" w:cs="Times New Roman"/>
          <w:sz w:val="24"/>
          <w:szCs w:val="24"/>
          <w:lang w:eastAsia="ru-RU"/>
        </w:rPr>
        <w:t>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r w:rsidRPr="006A7E2E">
        <w:rPr>
          <w:rFonts w:ascii="Times New Roman" w:eastAsia="Times New Roman" w:hAnsi="Times New Roman" w:cs="Times New Roman"/>
          <w:sz w:val="24"/>
          <w:szCs w:val="24"/>
          <w:lang w:eastAsia="ru-RU"/>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p>
    <w:p w:rsidR="006A7E2E" w:rsidRPr="006A7E2E" w:rsidRDefault="006A7E2E" w:rsidP="006A7E2E">
      <w:pPr>
        <w:spacing w:before="100" w:beforeAutospacing="1" w:after="100" w:afterAutospacing="1" w:line="240" w:lineRule="auto"/>
        <w:rPr>
          <w:rFonts w:ascii="Times New Roman" w:eastAsia="Times New Roman" w:hAnsi="Times New Roman" w:cs="Times New Roman"/>
          <w:sz w:val="24"/>
          <w:szCs w:val="24"/>
          <w:lang w:eastAsia="ru-RU"/>
        </w:rPr>
      </w:pPr>
    </w:p>
    <w:p w:rsidR="000C48EE" w:rsidRDefault="006A7E2E"/>
    <w:sectPr w:rsidR="000C4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2E"/>
    <w:rsid w:val="006A7E2E"/>
    <w:rsid w:val="007725CD"/>
    <w:rsid w:val="00D6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AE1DD-0284-401C-907F-25E1F233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A7E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7E2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A7E2E"/>
    <w:rPr>
      <w:color w:val="0000FF"/>
      <w:u w:val="single"/>
    </w:rPr>
  </w:style>
  <w:style w:type="paragraph" w:styleId="a4">
    <w:name w:val="Normal (Web)"/>
    <w:basedOn w:val="a"/>
    <w:uiPriority w:val="99"/>
    <w:semiHidden/>
    <w:unhideWhenUsed/>
    <w:rsid w:val="006A7E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9984">
      <w:bodyDiv w:val="1"/>
      <w:marLeft w:val="0"/>
      <w:marRight w:val="0"/>
      <w:marTop w:val="0"/>
      <w:marBottom w:val="0"/>
      <w:divBdr>
        <w:top w:val="none" w:sz="0" w:space="0" w:color="auto"/>
        <w:left w:val="none" w:sz="0" w:space="0" w:color="auto"/>
        <w:bottom w:val="none" w:sz="0" w:space="0" w:color="auto"/>
        <w:right w:val="none" w:sz="0" w:space="0" w:color="auto"/>
      </w:divBdr>
      <w:divsChild>
        <w:div w:id="354960356">
          <w:marLeft w:val="0"/>
          <w:marRight w:val="0"/>
          <w:marTop w:val="0"/>
          <w:marBottom w:val="0"/>
          <w:divBdr>
            <w:top w:val="none" w:sz="0" w:space="0" w:color="auto"/>
            <w:left w:val="none" w:sz="0" w:space="0" w:color="auto"/>
            <w:bottom w:val="none" w:sz="0" w:space="0" w:color="auto"/>
            <w:right w:val="none" w:sz="0" w:space="0" w:color="auto"/>
          </w:divBdr>
        </w:div>
        <w:div w:id="684938747">
          <w:marLeft w:val="0"/>
          <w:marRight w:val="0"/>
          <w:marTop w:val="0"/>
          <w:marBottom w:val="0"/>
          <w:divBdr>
            <w:top w:val="none" w:sz="0" w:space="0" w:color="auto"/>
            <w:left w:val="none" w:sz="0" w:space="0" w:color="auto"/>
            <w:bottom w:val="none" w:sz="0" w:space="0" w:color="auto"/>
            <w:right w:val="none" w:sz="0" w:space="0" w:color="auto"/>
          </w:divBdr>
        </w:div>
      </w:divsChild>
    </w:div>
    <w:div w:id="303051085">
      <w:bodyDiv w:val="1"/>
      <w:marLeft w:val="0"/>
      <w:marRight w:val="0"/>
      <w:marTop w:val="0"/>
      <w:marBottom w:val="0"/>
      <w:divBdr>
        <w:top w:val="none" w:sz="0" w:space="0" w:color="auto"/>
        <w:left w:val="none" w:sz="0" w:space="0" w:color="auto"/>
        <w:bottom w:val="none" w:sz="0" w:space="0" w:color="auto"/>
        <w:right w:val="none" w:sz="0" w:space="0" w:color="auto"/>
      </w:divBdr>
      <w:divsChild>
        <w:div w:id="1788961497">
          <w:marLeft w:val="0"/>
          <w:marRight w:val="0"/>
          <w:marTop w:val="0"/>
          <w:marBottom w:val="0"/>
          <w:divBdr>
            <w:top w:val="none" w:sz="0" w:space="0" w:color="auto"/>
            <w:left w:val="none" w:sz="0" w:space="0" w:color="auto"/>
            <w:bottom w:val="none" w:sz="0" w:space="0" w:color="auto"/>
            <w:right w:val="none" w:sz="0" w:space="0" w:color="auto"/>
          </w:divBdr>
        </w:div>
        <w:div w:id="1384327451">
          <w:marLeft w:val="0"/>
          <w:marRight w:val="0"/>
          <w:marTop w:val="0"/>
          <w:marBottom w:val="0"/>
          <w:divBdr>
            <w:top w:val="none" w:sz="0" w:space="0" w:color="auto"/>
            <w:left w:val="none" w:sz="0" w:space="0" w:color="auto"/>
            <w:bottom w:val="none" w:sz="0" w:space="0" w:color="auto"/>
            <w:right w:val="none" w:sz="0" w:space="0" w:color="auto"/>
          </w:divBdr>
        </w:div>
      </w:divsChild>
    </w:div>
    <w:div w:id="589197127">
      <w:bodyDiv w:val="1"/>
      <w:marLeft w:val="0"/>
      <w:marRight w:val="0"/>
      <w:marTop w:val="0"/>
      <w:marBottom w:val="0"/>
      <w:divBdr>
        <w:top w:val="none" w:sz="0" w:space="0" w:color="auto"/>
        <w:left w:val="none" w:sz="0" w:space="0" w:color="auto"/>
        <w:bottom w:val="none" w:sz="0" w:space="0" w:color="auto"/>
        <w:right w:val="none" w:sz="0" w:space="0" w:color="auto"/>
      </w:divBdr>
      <w:divsChild>
        <w:div w:id="1430079400">
          <w:marLeft w:val="0"/>
          <w:marRight w:val="0"/>
          <w:marTop w:val="0"/>
          <w:marBottom w:val="0"/>
          <w:divBdr>
            <w:top w:val="none" w:sz="0" w:space="0" w:color="auto"/>
            <w:left w:val="none" w:sz="0" w:space="0" w:color="auto"/>
            <w:bottom w:val="none" w:sz="0" w:space="0" w:color="auto"/>
            <w:right w:val="none" w:sz="0" w:space="0" w:color="auto"/>
          </w:divBdr>
          <w:divsChild>
            <w:div w:id="861546">
              <w:marLeft w:val="0"/>
              <w:marRight w:val="0"/>
              <w:marTop w:val="0"/>
              <w:marBottom w:val="0"/>
              <w:divBdr>
                <w:top w:val="none" w:sz="0" w:space="0" w:color="auto"/>
                <w:left w:val="none" w:sz="0" w:space="0" w:color="auto"/>
                <w:bottom w:val="none" w:sz="0" w:space="0" w:color="auto"/>
                <w:right w:val="none" w:sz="0" w:space="0" w:color="auto"/>
              </w:divBdr>
              <w:divsChild>
                <w:div w:id="894971470">
                  <w:marLeft w:val="0"/>
                  <w:marRight w:val="0"/>
                  <w:marTop w:val="0"/>
                  <w:marBottom w:val="0"/>
                  <w:divBdr>
                    <w:top w:val="none" w:sz="0" w:space="0" w:color="auto"/>
                    <w:left w:val="none" w:sz="0" w:space="0" w:color="auto"/>
                    <w:bottom w:val="none" w:sz="0" w:space="0" w:color="auto"/>
                    <w:right w:val="none" w:sz="0" w:space="0" w:color="auto"/>
                  </w:divBdr>
                </w:div>
                <w:div w:id="747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6872">
      <w:bodyDiv w:val="1"/>
      <w:marLeft w:val="0"/>
      <w:marRight w:val="0"/>
      <w:marTop w:val="0"/>
      <w:marBottom w:val="0"/>
      <w:divBdr>
        <w:top w:val="none" w:sz="0" w:space="0" w:color="auto"/>
        <w:left w:val="none" w:sz="0" w:space="0" w:color="auto"/>
        <w:bottom w:val="none" w:sz="0" w:space="0" w:color="auto"/>
        <w:right w:val="none" w:sz="0" w:space="0" w:color="auto"/>
      </w:divBdr>
      <w:divsChild>
        <w:div w:id="531193636">
          <w:marLeft w:val="0"/>
          <w:marRight w:val="0"/>
          <w:marTop w:val="0"/>
          <w:marBottom w:val="0"/>
          <w:divBdr>
            <w:top w:val="none" w:sz="0" w:space="0" w:color="auto"/>
            <w:left w:val="none" w:sz="0" w:space="0" w:color="auto"/>
            <w:bottom w:val="none" w:sz="0" w:space="0" w:color="auto"/>
            <w:right w:val="none" w:sz="0" w:space="0" w:color="auto"/>
          </w:divBdr>
        </w:div>
        <w:div w:id="423887920">
          <w:marLeft w:val="0"/>
          <w:marRight w:val="0"/>
          <w:marTop w:val="0"/>
          <w:marBottom w:val="0"/>
          <w:divBdr>
            <w:top w:val="none" w:sz="0" w:space="0" w:color="auto"/>
            <w:left w:val="none" w:sz="0" w:space="0" w:color="auto"/>
            <w:bottom w:val="none" w:sz="0" w:space="0" w:color="auto"/>
            <w:right w:val="none" w:sz="0" w:space="0" w:color="auto"/>
          </w:divBdr>
        </w:div>
      </w:divsChild>
    </w:div>
    <w:div w:id="804810204">
      <w:bodyDiv w:val="1"/>
      <w:marLeft w:val="0"/>
      <w:marRight w:val="0"/>
      <w:marTop w:val="0"/>
      <w:marBottom w:val="0"/>
      <w:divBdr>
        <w:top w:val="none" w:sz="0" w:space="0" w:color="auto"/>
        <w:left w:val="none" w:sz="0" w:space="0" w:color="auto"/>
        <w:bottom w:val="none" w:sz="0" w:space="0" w:color="auto"/>
        <w:right w:val="none" w:sz="0" w:space="0" w:color="auto"/>
      </w:divBdr>
      <w:divsChild>
        <w:div w:id="1210219752">
          <w:marLeft w:val="0"/>
          <w:marRight w:val="0"/>
          <w:marTop w:val="0"/>
          <w:marBottom w:val="0"/>
          <w:divBdr>
            <w:top w:val="none" w:sz="0" w:space="0" w:color="auto"/>
            <w:left w:val="none" w:sz="0" w:space="0" w:color="auto"/>
            <w:bottom w:val="none" w:sz="0" w:space="0" w:color="auto"/>
            <w:right w:val="none" w:sz="0" w:space="0" w:color="auto"/>
          </w:divBdr>
        </w:div>
        <w:div w:id="1924141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gk/gl29/" TargetMode="External"/><Relationship Id="rId13" Type="http://schemas.openxmlformats.org/officeDocument/2006/relationships/hyperlink" Target="http://www.zakonrf.info/gk/" TargetMode="External"/><Relationship Id="rId18" Type="http://schemas.openxmlformats.org/officeDocument/2006/relationships/hyperlink" Target="http://www.zakonrf.info/gk/453/" TargetMode="External"/><Relationship Id="rId3" Type="http://schemas.openxmlformats.org/officeDocument/2006/relationships/webSettings" Target="webSettings.xml"/><Relationship Id="rId7" Type="http://schemas.openxmlformats.org/officeDocument/2006/relationships/hyperlink" Target="http://www.zakonrf.info/gk/" TargetMode="External"/><Relationship Id="rId12" Type="http://schemas.openxmlformats.org/officeDocument/2006/relationships/hyperlink" Target="http://www.zakonrf.info/gk/451/" TargetMode="External"/><Relationship Id="rId17" Type="http://schemas.openxmlformats.org/officeDocument/2006/relationships/hyperlink" Target="http://www.zakonrf.info/gk/gl29/" TargetMode="External"/><Relationship Id="rId2" Type="http://schemas.openxmlformats.org/officeDocument/2006/relationships/settings" Target="settings.xml"/><Relationship Id="rId16" Type="http://schemas.openxmlformats.org/officeDocument/2006/relationships/hyperlink" Target="http://www.zakonrf.info/g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akonrf.info/gk/450/" TargetMode="External"/><Relationship Id="rId11" Type="http://schemas.openxmlformats.org/officeDocument/2006/relationships/hyperlink" Target="http://www.zakonrf.info/gk/gl29/" TargetMode="External"/><Relationship Id="rId5" Type="http://schemas.openxmlformats.org/officeDocument/2006/relationships/hyperlink" Target="http://www.zakonrf.info/gk/gl29/" TargetMode="External"/><Relationship Id="rId15" Type="http://schemas.openxmlformats.org/officeDocument/2006/relationships/hyperlink" Target="http://www.zakonrf.info/gk/452/" TargetMode="External"/><Relationship Id="rId10" Type="http://schemas.openxmlformats.org/officeDocument/2006/relationships/hyperlink" Target="http://www.zakonrf.info/gk/" TargetMode="External"/><Relationship Id="rId19" Type="http://schemas.openxmlformats.org/officeDocument/2006/relationships/fontTable" Target="fontTable.xml"/><Relationship Id="rId4" Type="http://schemas.openxmlformats.org/officeDocument/2006/relationships/hyperlink" Target="http://www.zakonrf.info/gk/" TargetMode="External"/><Relationship Id="rId9" Type="http://schemas.openxmlformats.org/officeDocument/2006/relationships/hyperlink" Target="http://www.zakonrf.info/gk/450.1/" TargetMode="External"/><Relationship Id="rId14" Type="http://schemas.openxmlformats.org/officeDocument/2006/relationships/hyperlink" Target="http://www.zakonrf.info/gk/gl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1464</Words>
  <Characters>8350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cp:revision>
  <dcterms:created xsi:type="dcterms:W3CDTF">2016-05-03T09:47:00Z</dcterms:created>
  <dcterms:modified xsi:type="dcterms:W3CDTF">2016-05-03T09:50:00Z</dcterms:modified>
</cp:coreProperties>
</file>